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031" w:rsidRDefault="00410031" w:rsidP="00410031">
      <w:pPr>
        <w:jc w:val="center"/>
        <w:rPr>
          <w:rFonts w:ascii="黑体" w:eastAsia="黑体" w:hAnsi="黑体"/>
          <w:sz w:val="32"/>
        </w:rPr>
      </w:pPr>
      <w:r w:rsidRPr="00942CE4">
        <w:rPr>
          <w:rFonts w:ascii="黑体" w:eastAsia="黑体" w:hAnsi="黑体" w:hint="eastAsia"/>
          <w:color w:val="FF0000"/>
          <w:sz w:val="32"/>
        </w:rPr>
        <w:t>学位授予和人才培养学科目录</w:t>
      </w:r>
    </w:p>
    <w:p w:rsidR="00410031" w:rsidRPr="00942CE4" w:rsidRDefault="00444B60" w:rsidP="00444B60">
      <w:pPr>
        <w:jc w:val="left"/>
        <w:rPr>
          <w:rFonts w:ascii="黑体" w:eastAsia="黑体" w:hAnsi="黑体" w:hint="eastAsia"/>
          <w:color w:val="000000" w:themeColor="text1"/>
          <w:sz w:val="28"/>
        </w:rPr>
      </w:pPr>
      <w:r w:rsidRPr="00942CE4">
        <w:rPr>
          <w:rFonts w:ascii="黑体" w:eastAsia="黑体" w:hAnsi="黑体" w:hint="eastAsia"/>
          <w:color w:val="000000" w:themeColor="text1"/>
          <w:sz w:val="28"/>
        </w:rPr>
        <w:t>一、学术学位</w:t>
      </w:r>
      <w:r w:rsidR="005843CE" w:rsidRPr="00942CE4">
        <w:rPr>
          <w:rFonts w:ascii="黑体" w:eastAsia="黑体" w:hAnsi="黑体" w:hint="eastAsia"/>
          <w:color w:val="000000" w:themeColor="text1"/>
          <w:sz w:val="28"/>
        </w:rPr>
        <w:t>授予和人才培养目录</w:t>
      </w:r>
    </w:p>
    <w:tbl>
      <w:tblPr>
        <w:tblW w:w="4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2907"/>
      </w:tblGrid>
      <w:tr w:rsidR="00410031" w:rsidRPr="00410031" w:rsidTr="004C2E81">
        <w:trPr>
          <w:trHeight w:val="276"/>
        </w:trPr>
        <w:tc>
          <w:tcPr>
            <w:tcW w:w="1250" w:type="dxa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01</w:t>
            </w: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哲学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哲学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经济学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理论经济学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0202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应用经济学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法学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法学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政治学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社会学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民族学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马克思主义理论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0306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公安学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教育学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0401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教育学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0402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心理学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0403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体育学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宋体" w:eastAsia="宋体" w:hAnsi="宋体" w:cs="Arial"/>
                <w:b/>
                <w:bCs/>
                <w:color w:val="333333"/>
                <w:kern w:val="0"/>
                <w:sz w:val="20"/>
                <w:szCs w:val="20"/>
              </w:rPr>
              <w:t>文学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0501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宋体" w:eastAsia="宋体" w:hAnsi="宋体" w:cs="Arial"/>
                <w:color w:val="333333"/>
                <w:kern w:val="0"/>
                <w:sz w:val="20"/>
                <w:szCs w:val="20"/>
              </w:rPr>
              <w:t>中国语言文学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外国语言文学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0503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新闻传播学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历史学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考古学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中国史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0603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世界史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数学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物理学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化学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天文学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地理学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大气科学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海洋科学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地球物理学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地质学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生物学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系统科学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科学技术史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lastRenderedPageBreak/>
              <w:t>0713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生态学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0714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统计学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工学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力学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机械工程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光学工程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仪器科学与技术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材料科学与工程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冶金工程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动力工程及工程热物理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电气工程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电子科学与技术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信息与通信工程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控制科学与工程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计算机科学与技术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建筑学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土木工程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水利工程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测绘科学与技术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化学工程与技术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地质资源与地质工程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矿业工程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石油与天然气工程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纺织科学与工程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轻工技术与工程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交通运输工程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船舶与海洋工程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航空宇航科学与技术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兵器科学与技术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核科学与技术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农业工程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林业工程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环境科学与工程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生物医学工程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食品科学与工程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城乡规划学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风景园林学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软件工程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生物工程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安全科学与工程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0838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公安技术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lastRenderedPageBreak/>
              <w:t>0839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网络空间安全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农学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作物学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园艺学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农业资源与环境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植物保护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畜牧学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兽医学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林学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水产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0909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草学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基础医学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临床医学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口腔医学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公共卫生与预防医学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中医学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中西医结合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药学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中药学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特种医学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医学技术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1011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护理学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军事学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军事思想及军事历史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战略学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战役学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战术学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军队指挥学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军事管理学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军队政治工作学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军事后勤学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军事装备学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军事训练学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管理学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管理科学与工程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1202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工商管理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1203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农林经济管理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1204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公共管理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1205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图书情报与档案管理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b/>
                <w:bCs/>
                <w:color w:val="333333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Arial" w:eastAsia="宋体" w:hAnsi="Arial" w:cs="Arial"/>
                <w:b/>
                <w:bCs/>
                <w:color w:val="333333"/>
                <w:kern w:val="0"/>
                <w:sz w:val="20"/>
                <w:szCs w:val="20"/>
              </w:rPr>
              <w:t>艺术学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lastRenderedPageBreak/>
              <w:t>1301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艺术学理论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音乐与舞蹈学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戏剧与影视学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美术学</w:t>
            </w:r>
          </w:p>
        </w:tc>
      </w:tr>
      <w:tr w:rsidR="00410031" w:rsidRPr="00410031" w:rsidTr="004C2E81">
        <w:trPr>
          <w:trHeight w:val="276"/>
        </w:trPr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1305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10031" w:rsidRPr="00410031" w:rsidRDefault="00410031" w:rsidP="004C2E81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410031">
              <w:rPr>
                <w:rFonts w:ascii="Segoe UI" w:eastAsia="宋体" w:hAnsi="Segoe UI" w:cs="Segoe UI"/>
                <w:color w:val="333333"/>
                <w:kern w:val="0"/>
                <w:sz w:val="20"/>
                <w:szCs w:val="20"/>
              </w:rPr>
              <w:t>设计学</w:t>
            </w:r>
          </w:p>
        </w:tc>
      </w:tr>
    </w:tbl>
    <w:p w:rsidR="00444B60" w:rsidRDefault="00444B60">
      <w:bookmarkStart w:id="0" w:name="_GoBack"/>
      <w:bookmarkEnd w:id="0"/>
    </w:p>
    <w:p w:rsidR="00444B60" w:rsidRDefault="00444B60" w:rsidP="00942CE4">
      <w:pPr>
        <w:jc w:val="left"/>
        <w:rPr>
          <w:rFonts w:ascii="黑体" w:eastAsia="黑体" w:hAnsi="黑体"/>
          <w:color w:val="000000" w:themeColor="text1"/>
          <w:sz w:val="28"/>
        </w:rPr>
      </w:pPr>
      <w:r w:rsidRPr="00942CE4">
        <w:rPr>
          <w:rFonts w:ascii="黑体" w:eastAsia="黑体" w:hAnsi="黑体" w:hint="eastAsia"/>
          <w:color w:val="000000" w:themeColor="text1"/>
          <w:sz w:val="28"/>
        </w:rPr>
        <w:t>二、专业学位授予和人才培养目录</w:t>
      </w:r>
    </w:p>
    <w:p w:rsidR="00AF049C" w:rsidRPr="00DE1986" w:rsidRDefault="00AF049C" w:rsidP="00DE1986">
      <w:pPr>
        <w:spacing w:line="360" w:lineRule="auto"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</w:rPr>
      </w:pPr>
      <w:r w:rsidRPr="00DE1986">
        <w:rPr>
          <w:rFonts w:ascii="宋体" w:eastAsia="宋体" w:hAnsi="宋体" w:cs="宋体" w:hint="eastAsia"/>
          <w:color w:val="000000" w:themeColor="text1"/>
          <w:kern w:val="0"/>
          <w:sz w:val="24"/>
        </w:rPr>
        <w:t>（一）</w:t>
      </w:r>
      <w:r w:rsidRPr="00AF049C">
        <w:rPr>
          <w:rFonts w:ascii="宋体" w:eastAsia="宋体" w:hAnsi="宋体" w:cs="宋体" w:hint="eastAsia"/>
          <w:color w:val="000000" w:themeColor="text1"/>
          <w:kern w:val="0"/>
          <w:sz w:val="24"/>
        </w:rPr>
        <w:t>硕士专业学位学科目录</w:t>
      </w:r>
    </w:p>
    <w:tbl>
      <w:tblPr>
        <w:tblW w:w="3760" w:type="dxa"/>
        <w:tblInd w:w="108" w:type="dxa"/>
        <w:tblLook w:val="04A0" w:firstRow="1" w:lastRow="0" w:firstColumn="1" w:lastColumn="0" w:noHBand="0" w:noVBand="1"/>
      </w:tblPr>
      <w:tblGrid>
        <w:gridCol w:w="920"/>
        <w:gridCol w:w="2840"/>
      </w:tblGrid>
      <w:tr w:rsidR="00DE1986" w:rsidRPr="00AF049C" w:rsidTr="00DE1986">
        <w:trPr>
          <w:trHeight w:val="288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widowControl/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0251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金融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应用统计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税务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国际商务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0255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保险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资产评估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0257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审计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0351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法律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0352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社会工作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0353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警务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0451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教育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0452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体育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0453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汉语国际教育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0454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应用心理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0551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翻译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0552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新闻与传播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0553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出版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0651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文物与博物馆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0851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建筑学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0852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工程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0853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城市规划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0951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农业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0952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兽医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0953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风景园林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0954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林业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临床医学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口腔医学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公共卫生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护理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药学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中药学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lastRenderedPageBreak/>
              <w:t>1057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中医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1151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军事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工商管理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公共管理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会计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旅游管理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1255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图书情报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工程管理</w:t>
            </w:r>
          </w:p>
        </w:tc>
      </w:tr>
      <w:tr w:rsidR="00DE1986" w:rsidRPr="00AF049C" w:rsidTr="00AF049C">
        <w:trPr>
          <w:trHeight w:val="28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1351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986" w:rsidRDefault="00DE1986" w:rsidP="00DE1986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艺术</w:t>
            </w:r>
          </w:p>
        </w:tc>
      </w:tr>
    </w:tbl>
    <w:p w:rsidR="00DE1986" w:rsidRPr="00DE1986" w:rsidRDefault="00DE1986" w:rsidP="00DE1986">
      <w:pPr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DE1986">
        <w:rPr>
          <w:rFonts w:ascii="宋体" w:eastAsia="宋体" w:hAnsi="宋体" w:cs="宋体" w:hint="eastAsia"/>
          <w:color w:val="000000" w:themeColor="text1"/>
          <w:kern w:val="0"/>
          <w:sz w:val="24"/>
        </w:rPr>
        <w:t>（二）博士专业学位</w:t>
      </w:r>
    </w:p>
    <w:tbl>
      <w:tblPr>
        <w:tblW w:w="3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2840"/>
      </w:tblGrid>
      <w:tr w:rsidR="00AF049C" w:rsidRPr="00AF049C" w:rsidTr="00DE1986">
        <w:trPr>
          <w:trHeight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widowControl/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0451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教育博士</w:t>
            </w:r>
          </w:p>
        </w:tc>
      </w:tr>
      <w:tr w:rsidR="00AF049C" w:rsidRPr="00AF049C" w:rsidTr="00DE1986">
        <w:trPr>
          <w:trHeight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0852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工程博士</w:t>
            </w:r>
          </w:p>
        </w:tc>
      </w:tr>
      <w:tr w:rsidR="00AF049C" w:rsidRPr="00AF049C" w:rsidTr="00DE1986">
        <w:trPr>
          <w:trHeight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0952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兽医博士</w:t>
            </w:r>
          </w:p>
        </w:tc>
      </w:tr>
      <w:tr w:rsidR="00AF049C" w:rsidRPr="00AF049C" w:rsidTr="00DE1986">
        <w:trPr>
          <w:trHeight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1051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临床医学博士</w:t>
            </w:r>
          </w:p>
        </w:tc>
      </w:tr>
      <w:tr w:rsidR="00AF049C" w:rsidRPr="00AF049C" w:rsidTr="00DE1986">
        <w:trPr>
          <w:trHeight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1052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口腔医学博士</w:t>
            </w:r>
          </w:p>
        </w:tc>
      </w:tr>
      <w:tr w:rsidR="00AF049C" w:rsidRPr="00AF049C" w:rsidTr="00DE1986">
        <w:trPr>
          <w:trHeight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1057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:rsidR="00AF049C" w:rsidRDefault="00AF049C" w:rsidP="00AF049C">
            <w:pPr>
              <w:spacing w:line="330" w:lineRule="atLeast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中医博士</w:t>
            </w:r>
          </w:p>
        </w:tc>
      </w:tr>
    </w:tbl>
    <w:p w:rsidR="00E31BEA" w:rsidRDefault="00E31BEA"/>
    <w:p w:rsidR="00E31BEA" w:rsidRPr="00DE1986" w:rsidRDefault="00E31BEA" w:rsidP="00DE1986">
      <w:pPr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DE1986">
        <w:rPr>
          <w:rFonts w:ascii="宋体" w:eastAsia="宋体" w:hAnsi="宋体" w:cs="宋体" w:hint="eastAsia"/>
          <w:color w:val="000000" w:themeColor="text1"/>
          <w:kern w:val="0"/>
          <w:sz w:val="24"/>
        </w:rPr>
        <w:t>（三）学士专业学位</w:t>
      </w:r>
    </w:p>
    <w:tbl>
      <w:tblPr>
        <w:tblW w:w="3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2840"/>
      </w:tblGrid>
      <w:tr w:rsidR="00AF049C" w:rsidRPr="00AF049C" w:rsidTr="00E31BEA">
        <w:trPr>
          <w:trHeight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AF049C" w:rsidRPr="00AF049C" w:rsidRDefault="00AF049C" w:rsidP="00AF049C">
            <w:pPr>
              <w:widowControl/>
              <w:jc w:val="left"/>
              <w:rPr>
                <w:rFonts w:ascii="Arial" w:eastAsia="等线" w:hAnsi="Arial" w:cs="Arial" w:hint="eastAsia"/>
                <w:color w:val="333333"/>
                <w:kern w:val="0"/>
                <w:sz w:val="22"/>
              </w:rPr>
            </w:pPr>
            <w:r w:rsidRPr="00AF049C">
              <w:rPr>
                <w:rFonts w:ascii="Arial" w:eastAsia="等线" w:hAnsi="Arial" w:cs="Arial"/>
                <w:color w:val="333333"/>
                <w:kern w:val="0"/>
                <w:sz w:val="22"/>
              </w:rPr>
              <w:t>851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:rsidR="00AF049C" w:rsidRPr="00AF049C" w:rsidRDefault="00AF049C" w:rsidP="00AF04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AF049C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建筑学学士</w:t>
            </w:r>
          </w:p>
        </w:tc>
      </w:tr>
    </w:tbl>
    <w:p w:rsidR="00444B60" w:rsidRDefault="00444B60">
      <w:pPr>
        <w:rPr>
          <w:rFonts w:hint="eastAsia"/>
        </w:rPr>
      </w:pPr>
    </w:p>
    <w:p w:rsidR="00444B60" w:rsidRDefault="00444B60">
      <w:pPr>
        <w:rPr>
          <w:rFonts w:hint="eastAsia"/>
        </w:rPr>
      </w:pPr>
    </w:p>
    <w:sectPr w:rsidR="00444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983"/>
    <w:rsid w:val="000A0B31"/>
    <w:rsid w:val="001C1AC1"/>
    <w:rsid w:val="00410031"/>
    <w:rsid w:val="00431DA7"/>
    <w:rsid w:val="00444B60"/>
    <w:rsid w:val="004C2E81"/>
    <w:rsid w:val="005843CE"/>
    <w:rsid w:val="00931472"/>
    <w:rsid w:val="00942CE4"/>
    <w:rsid w:val="009C0F3E"/>
    <w:rsid w:val="00AF049C"/>
    <w:rsid w:val="00B17DDD"/>
    <w:rsid w:val="00CA5F29"/>
    <w:rsid w:val="00D74983"/>
    <w:rsid w:val="00DE1986"/>
    <w:rsid w:val="00E3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CBE07"/>
  <w15:chartTrackingRefBased/>
  <w15:docId w15:val="{177471FC-49BE-4FBC-A1E9-FB28686C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0031"/>
    <w:rPr>
      <w:b/>
      <w:bCs/>
    </w:rPr>
  </w:style>
  <w:style w:type="paragraph" w:styleId="a4">
    <w:name w:val="Normal (Web)"/>
    <w:basedOn w:val="a"/>
    <w:uiPriority w:val="99"/>
    <w:semiHidden/>
    <w:unhideWhenUsed/>
    <w:rsid w:val="00444B6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FFFFFF"/>
          </w:divBdr>
          <w:divsChild>
            <w:div w:id="376591483">
              <w:marLeft w:val="0"/>
              <w:marRight w:val="0"/>
              <w:marTop w:val="0"/>
              <w:marBottom w:val="0"/>
              <w:divBdr>
                <w:top w:val="single" w:sz="6" w:space="0" w:color="A3C3D2"/>
                <w:left w:val="single" w:sz="6" w:space="0" w:color="A3C3D2"/>
                <w:bottom w:val="single" w:sz="6" w:space="0" w:color="A3C3D2"/>
                <w:right w:val="single" w:sz="6" w:space="0" w:color="A3C3D2"/>
              </w:divBdr>
              <w:divsChild>
                <w:div w:id="12519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AE6EC"/>
                        <w:right w:val="single" w:sz="6" w:space="30" w:color="DAE6EC"/>
                      </w:divBdr>
                    </w:div>
                  </w:divsChild>
                </w:div>
              </w:divsChild>
            </w:div>
          </w:divsChild>
        </w:div>
      </w:divsChild>
    </w:div>
    <w:div w:id="664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FFFFFF"/>
          </w:divBdr>
          <w:divsChild>
            <w:div w:id="1793667904">
              <w:marLeft w:val="0"/>
              <w:marRight w:val="0"/>
              <w:marTop w:val="0"/>
              <w:marBottom w:val="0"/>
              <w:divBdr>
                <w:top w:val="single" w:sz="6" w:space="0" w:color="A3C3D2"/>
                <w:left w:val="single" w:sz="6" w:space="0" w:color="A3C3D2"/>
                <w:bottom w:val="single" w:sz="6" w:space="0" w:color="A3C3D2"/>
                <w:right w:val="single" w:sz="6" w:space="0" w:color="A3C3D2"/>
              </w:divBdr>
              <w:divsChild>
                <w:div w:id="860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3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AE6EC"/>
                        <w:right w:val="single" w:sz="6" w:space="30" w:color="DAE6E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xk</dc:creator>
  <cp:keywords/>
  <dc:description/>
  <cp:lastModifiedBy>xk</cp:lastModifiedBy>
  <cp:revision>10</cp:revision>
  <dcterms:created xsi:type="dcterms:W3CDTF">2017-04-17T01:56:00Z</dcterms:created>
  <dcterms:modified xsi:type="dcterms:W3CDTF">2017-04-17T02:07:00Z</dcterms:modified>
</cp:coreProperties>
</file>